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rPr>
          <w:rFonts w:ascii="仿宋_GB2312" w:eastAsia="仿宋_GB2312"/>
          <w:bCs/>
          <w:color w:val="00000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rPr>
          <w:rFonts w:ascii="仿宋_GB2312" w:eastAsia="仿宋_GB2312"/>
          <w:bCs/>
          <w:color w:val="00000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rPr>
          <w:rFonts w:ascii="仿宋_GB2312" w:eastAsia="仿宋_GB2312"/>
          <w:bCs/>
          <w:color w:val="00000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rPr>
          <w:rFonts w:ascii="仿宋_GB2312" w:eastAsia="仿宋_GB2312"/>
          <w:bCs/>
          <w:color w:val="00000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rPr>
          <w:rFonts w:ascii="仿宋_GB2312" w:eastAsia="仿宋_GB2312"/>
          <w:bCs/>
          <w:color w:val="00000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/>
        <w:jc w:val="center"/>
        <w:textAlignment w:val="auto"/>
        <w:rPr>
          <w:rFonts w:ascii="仿宋_GB2312" w:eastAsia="仿宋_GB2312"/>
          <w:bCs/>
          <w:color w:val="00000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/>
        <w:jc w:val="center"/>
        <w:textAlignment w:val="auto"/>
        <w:rPr>
          <w:rFonts w:hint="default" w:ascii="仿宋_GB2312" w:hAnsi="仿宋_GB2312" w:eastAsia="仿宋_GB2312" w:cs="仿宋_GB2312"/>
          <w:bCs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w w:val="100"/>
          <w:sz w:val="32"/>
          <w:szCs w:val="32"/>
        </w:rPr>
        <w:t>郑开管文〔202</w:t>
      </w:r>
      <w:r>
        <w:rPr>
          <w:rFonts w:hint="eastAsia" w:ascii="仿宋_GB2312" w:hAnsi="仿宋_GB2312" w:eastAsia="仿宋_GB2312" w:cs="仿宋_GB2312"/>
          <w:bCs/>
          <w:color w:val="00000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w w:val="1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color w:val="000000"/>
          <w:w w:val="1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color w:val="000000"/>
          <w:w w:val="1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仿宋_GB2312" w:eastAsia="仿宋_GB2312"/>
          <w:bCs/>
          <w:color w:val="00000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仿宋_GB2312" w:eastAsia="仿宋_GB2312"/>
          <w:bCs/>
          <w:color w:val="00000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郑州高新技术产业开发区管理委员会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郑州高新区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年度第一批科技创新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优秀企业政策兑现的决定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pacing w:val="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各有关单位：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年，郑州高新区在区党工委、管委会的正确领导下，以习近平新时代中国特色社会主义思想为指引，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全面贯彻党的十九大和十九届历次全会精神，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坚持创新在高新区高质量发展全局中的核心地位，锚定2025年基本建成千亿级世界一流高科技园区的奋斗目标，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深入贯彻创新驱动发展战略和高质量发展理念，不断加大财政科技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投入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力度，优化创新创业环境，提升对创新主体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服务水平，优质科技创新资源不断集聚，涌现出了一批表现突出的创新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引领型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企业、创新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引领型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机构、创新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引领型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平台和创新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引领型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人才，我区主要经济指标保持稳步增长，有力推动了自创区建设的高质量发展。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为激发各类创新创业主体的创新活力，进一步提升高新区自主创新能力，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根据《郑州高新技术产业开发区管委会关于支持科技创新推进大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众创新创业的实施意见》（郑开管〔2015〕25号）等文件精神，经第三方机构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评估和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管委会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研究，决定对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年度第一批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科技创新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优秀企业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政策兑现。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附件：郑州高新区20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年度第一批科技创新优秀企业政策兑现清单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2022年2月18日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-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1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郑州高新区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1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1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第一批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科技创新优秀企业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政策兑现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-1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-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（共计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8"/>
          <w:sz w:val="32"/>
          <w:szCs w:val="32"/>
          <w:highlight w:val="none"/>
          <w:lang w:val="en-US" w:eastAsia="zh-CN"/>
        </w:rPr>
        <w:t>11963.17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10"/>
          <w:sz w:val="32"/>
          <w:szCs w:val="32"/>
          <w:highlight w:val="none"/>
        </w:rPr>
        <w:t>万元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-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1" w:firstLineChars="100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szCs w:val="32"/>
        </w:rPr>
        <w:t>创新载体建设</w:t>
      </w:r>
      <w:r>
        <w:rPr>
          <w:rFonts w:hint="eastAsia" w:ascii="仿宋" w:hAnsi="仿宋" w:eastAsia="仿宋" w:cs="仿宋"/>
          <w:color w:val="000000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Cs w:val="32"/>
        </w:rPr>
        <w:t>国家级、省级双创载体政策兑现名单</w:t>
      </w:r>
    </w:p>
    <w:tbl>
      <w:tblPr>
        <w:tblStyle w:val="8"/>
        <w:tblW w:w="90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2677"/>
        <w:gridCol w:w="3647"/>
        <w:gridCol w:w="978"/>
        <w:gridCol w:w="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创新载体名称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经费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郑州大学国家大学科技园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郑州大学科技园有限公司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河南省863软件孵化器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河南省863软件孵化器有限公司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云投小镇众创空间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河南云投小镇创业孵化器有限公司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猪八戒网河南总部园区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河南天蓬元企业管理有限公司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郑大云创众创空间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郑州郑大云创科技有限公司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河南乐创创业孵化器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河南乐创创业孵化器有限公司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万企众创空间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河南万企众创空间有限公司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科达众创空间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河南奥铭今网络科技有限公司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乐业众创空间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郑州乐业生物科技有限公司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集知众创空间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河南共辉企业咨询有限公司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exact"/>
          <w:jc w:val="center"/>
        </w:trPr>
        <w:tc>
          <w:tcPr>
            <w:tcW w:w="90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合计：1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50万元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000000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Cs w:val="32"/>
        </w:rPr>
        <w:t>双创载体投资、参股额政策兑现名单</w:t>
      </w:r>
    </w:p>
    <w:tbl>
      <w:tblPr>
        <w:tblStyle w:val="8"/>
        <w:tblW w:w="94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"/>
        <w:gridCol w:w="3612"/>
        <w:gridCol w:w="3959"/>
        <w:gridCol w:w="10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创新载体名称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帮成众创空间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河南帮成众创空间有限公司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科达众创空间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铭今网络科技有限公司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星云汇众创空间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河南轩霖实业有限公司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卓创极客孵化空间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郑州卓创孵化科技服务有限公司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同德众创空间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河南汉信创业孵化器有限公司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郑州大学产业技术研究院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众创空间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郑州大学产业技术研究院有限公司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腾讯科技孵化器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郑州中云微迅孵化器服务有限公司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融易众创孵化器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河南高新众创空间有限公司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郑州大学大学科技园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郑州大学科技园有限公司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云投小镇众创空间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河南云投小镇创业孵化器有限公司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郑大云创众创空间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郑州郑大云创科技有限公司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郑州高新区国家海外高层次人才创新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创业基地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郑州合众海外人才创业园发展有限公司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知萌造物众创空间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河南华冠文化科技有限公司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368.91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研发机构政策兑现名单</w:t>
      </w:r>
    </w:p>
    <w:tbl>
      <w:tblPr>
        <w:tblStyle w:val="8"/>
        <w:tblW w:w="92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8"/>
        <w:gridCol w:w="3942"/>
        <w:gridCol w:w="3090"/>
        <w:gridCol w:w="690"/>
        <w:gridCol w:w="9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河南省病理诊断生物聚合与抗体耦联国际联合实验室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河南赛诺特生物技术有限公司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河南省超硬材料及制品技术创新中心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郑州磨料磨具磨削研究所有限公司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河南省新型研发机构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郑州联睿电子科技有限公司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河南省新型研发机构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郑州中科集成电路与系统应用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河南省新型研发机构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国机工业互联网研究院（河南）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河南省新型研发机构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河南富吉泰种业有限公司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河南省新型研发机构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郑州轻冶科技股份有限公司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河南省烟草工业生产数字孪生设计工程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技术研究中心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郑州益盛烟草工程设计咨询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河南省动态汽车衡非现场执法系统工程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技术研究中心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郑州衡量科技股份有限公司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河南省动漫制作三维仿真工程技术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河南约克动漫影视股份有限公司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河南省无人驾驶扫拖一体机工程技术研究中心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郑州中岳机电设备有限公司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河南省配用电设备智慧监测与健康评估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工程技术研究中心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河南北斗电气设备有限公司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河南省绿色智能商砼设备及系统工程技术研究中心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郑州新水工机械有限公司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河南省电力电气安全与绿色智能系统工程技术研究中心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郑州通源电气有限公司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河南省高分子材料智能过滤装备工程技术研究中心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郑州德奥科技有限公司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河南省油脂油料智能化制取装备工程技术研究中心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河南启亿粮油工程技术有限公司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河南省餐厨垃圾智能控制装备工程技术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河南华东工控技术有限公司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河南省非金属防弹材料工程技术研究中心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郑州中远防务材料有限公司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河南省铸型(芯)环保材料工程技术研究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河南金耐源新材料科技有限公司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河南省医学检测质谱工程技术研究中心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郑州和合医学检验实验室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河南省铝工业节能环保工程技术研究中心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郑州经纬科技实业有限公司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河南省宜籽粒机收玉米选育工程技术研究中心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河南富吉泰种业有限公司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河南省粮食产后收储运工程技术研究中心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郑州中粮科研设计院有限公司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河南省建筑修缮及检测工程技术研究中心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河南永正检验检测研究院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河南省挥发性有机污染物检测工程技术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郑州谱尼测试技术有限公司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河南省安全生产智慧管理工程技术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河南鑫安利职业健康科技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1300万元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技术转移示范机构政策兑现名单</w:t>
      </w:r>
    </w:p>
    <w:tbl>
      <w:tblPr>
        <w:tblStyle w:val="8"/>
        <w:tblW w:w="95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5"/>
        <w:gridCol w:w="6457"/>
        <w:gridCol w:w="1189"/>
        <w:gridCol w:w="13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经费（万元）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河南帮成众创空间有限公司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郑州慧之途知识产权代理有限公司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河南省豫隆科学技术研究院有限公司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郑州芝麻知识产权代理事务所（普通合伙）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郑州锐知凡创信息技术有限公司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市级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130万元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省级以上科技进步奖</w:t>
      </w:r>
      <w:r>
        <w:rPr>
          <w:rFonts w:hint="eastAsia" w:ascii="黑体" w:hAnsi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政策兑现名单</w:t>
      </w:r>
    </w:p>
    <w:tbl>
      <w:tblPr>
        <w:tblStyle w:val="8"/>
        <w:tblW w:w="102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3301"/>
        <w:gridCol w:w="2585"/>
        <w:gridCol w:w="1156"/>
        <w:gridCol w:w="1029"/>
        <w:gridCol w:w="15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主要完成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深部复合底层隧（巷）道TBM安全高效掘进控制关键技术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盾构及掘进技术国家重点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实验室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国家二等奖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极端复杂地质TBM法深埋长大隧道施工关键技术及应用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盾构及掘进技术国家重点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实验室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省级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药皮钎料创制及示范应用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郑州机械研究所有限公司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省级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实时暴露烟气毒理学多靶标分析平台构建与应用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  <w:t>中国烟草总公司郑州烟草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  <w:t>研究院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省级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清洁煤粉高效制备成套设备开发及产业化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河南黎明重工科技股份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省级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高效精密长寿命大高径比CBN内圆磨砂轮关键技术开发及应用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  <w:t>郑州磨料磨具磨削研究所有限公司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省级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极软极硬地层跨海通道超大直径盾构直接掘进关键技术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盾构及掘进技术国家重点实验室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高地应力小断面特长隧道快速施工关键技术及应用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盾构及掘进技术国家重点实验室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天然香料感官组学分析技术体系构建及应用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中国烟草总公司郑州烟草研究院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面向大品牌多点生产的滚筒干燥过程数字化调控关键技术及应用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中国烟草总公司郑州烟草研究院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盾构装备掘进载荷设计与风险防控关键技术及应用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盾构及掘进技术国家重点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实验室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2020年度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u w:val="none" w:color="auto"/>
              </w:rPr>
              <w:t>低排放高活性复合钎料创制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u w:val="none" w:color="auto"/>
              </w:rPr>
              <w:t>及协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u w:val="none" w:color="auto"/>
              </w:rPr>
              <w:t>同效用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none" w:color="auto"/>
              </w:rPr>
              <w:t>郑州机械研究所有限公司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u w:val="none" w:color="auto"/>
                <w:lang w:eastAsia="zh-CN"/>
              </w:rPr>
              <w:t>省级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u w:val="none" w:color="auto"/>
              </w:rPr>
              <w:t>一等奖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u w:val="none" w:color="auto"/>
                <w:lang w:val="en-US" w:eastAsia="zh-CN" w:bidi="ar"/>
              </w:rPr>
              <w:t>高效精密低损伤复合结合剂金刚石砂轮及其磨削技术与应用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u w:val="none" w:color="auto"/>
                <w:lang w:val="en-US" w:eastAsia="zh-CN" w:bidi="ar"/>
              </w:rPr>
              <w:t>郑州磨料磨具磨削研究所有限公司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u w:val="none" w:color="auto"/>
                <w:lang w:eastAsia="zh-CN"/>
              </w:rPr>
              <w:t>省级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u w:val="none" w:color="auto"/>
              </w:rPr>
              <w:t>一等奖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超强富水软弱地质隧道灾变高精度三维探控与机械化建造关键技术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中铁隧道股份有限公司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铝电解槽非线性焙烧启动技术开发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郑州轻冶科技股份有限公司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维生素C工业化生产关键技术集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创新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郑州拓洋实业有限公司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高效精密复杂型面成型磨CBN砂轮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关键技术开发及应用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郑州磨料磨具磨削研究所有限公司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金刚石工具延寿用亚稳态粉末制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备关键技术及应用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郑州机械研究所有限公司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高速铁路关键金属材料测试技术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与装置研发及应用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中钢集团郑州金属制品研究院有限公司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生物质发电用高性能齿轮传动装置研制及应用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w w:val="101"/>
                <w:sz w:val="21"/>
                <w:szCs w:val="21"/>
              </w:rPr>
              <w:t>郑州机械研究所有限公司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省级二等奖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易维护高效破碎设备开发及产业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化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河南黎明重工科技股份有限公司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污泥深度脱水一体化系统工艺技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术与成套装备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郑州国研环保科技有限公司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软弱破碎围岩全断面隧道掘进机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安全掘进关键技术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盾构及掘进技术国家重点实验室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盾构隧道应急抢险体系关键装备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与技术创新研发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中铁隧道股份有限公司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MEMS</w:t>
            </w:r>
            <w:r>
              <w:rPr>
                <w:rFonts w:hint="eastAsia" w:ascii="宋体" w:hAnsi="宋体" w:eastAsia="宋体" w:cs="宋体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VOC气体传感器关键技术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研究及应用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郑州炜盛电子科技有限公司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卷烟风味调控与工艺减害关键技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术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中国烟草总公司郑州烟草研究院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静默方舱电站关键技术研发及应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郑州佛光发电设备有限公司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标准动车组司机模拟实训系统关键技术及产业化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郑州畅想高科股份有限公司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省级三等奖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2021年省奖建议授奖项目公示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0万元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、技术转移服务机构技术交易额政策兑现名单</w:t>
      </w:r>
    </w:p>
    <w:tbl>
      <w:tblPr>
        <w:tblStyle w:val="8"/>
        <w:tblW w:w="97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1868"/>
        <w:gridCol w:w="5209"/>
        <w:gridCol w:w="1931"/>
        <w:gridCol w:w="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技术交易服务方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经费（万元）</w:t>
            </w:r>
          </w:p>
        </w:tc>
        <w:tc>
          <w:tcPr>
            <w:tcW w:w="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" w:type="dxa"/>
          <w:trHeight w:val="476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郑州轻大产业技术研究院有限公司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296.75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" w:type="dxa"/>
          <w:trHeight w:val="476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技术开发、技术转让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郑州卓创孵化科技服务有限公司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" w:type="dxa"/>
          <w:trHeight w:val="476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河南帮成众创空间有限公司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" w:type="dxa"/>
          <w:trHeight w:val="476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技术开发、技术转让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郑州芝麻知识产权代理事务所（普通合伙）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3" w:type="dxa"/>
          <w:trHeight w:val="476" w:hRule="exact"/>
          <w:jc w:val="center"/>
        </w:trPr>
        <w:tc>
          <w:tcPr>
            <w:tcW w:w="9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314.26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万元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首次认定高新技术企业</w:t>
      </w:r>
      <w:r>
        <w:rPr>
          <w:rFonts w:hint="eastAsia" w:ascii="黑体" w:hAnsi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政策兑现名单</w:t>
      </w:r>
    </w:p>
    <w:p>
      <w:pPr>
        <w:pStyle w:val="3"/>
        <w:bidi w:val="0"/>
        <w:ind w:left="0" w:leftChars="0" w:firstLine="640" w:firstLineChars="200"/>
        <w:rPr>
          <w:rFonts w:hint="eastAsia" w:ascii="楷体_GB2312" w:hAnsi="楷体_GB2312" w:eastAsia="楷体_GB2312" w:cs="楷体_GB2312"/>
          <w:b w:val="0"/>
          <w:bCs/>
          <w:color w:val="auto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lang w:val="en-US" w:eastAsia="zh-CN"/>
        </w:rPr>
        <w:t>一）2020年度</w:t>
      </w:r>
      <w:r>
        <w:rPr>
          <w:rFonts w:hint="eastAsia" w:ascii="楷体_GB2312" w:hAnsi="楷体_GB2312" w:eastAsia="楷体_GB2312" w:cs="楷体_GB2312"/>
          <w:b w:val="0"/>
          <w:bCs/>
          <w:color w:val="auto"/>
        </w:rPr>
        <w:t>首次认定高新技术企业</w:t>
      </w:r>
      <w:r>
        <w:rPr>
          <w:rFonts w:hint="eastAsia" w:ascii="楷体_GB2312" w:hAnsi="楷体_GB2312" w:eastAsia="楷体_GB2312" w:cs="楷体_GB2312"/>
          <w:b w:val="0"/>
          <w:bCs/>
          <w:color w:val="auto"/>
          <w:lang w:eastAsia="zh-CN"/>
        </w:rPr>
        <w:t>政策兑现名单</w:t>
      </w:r>
    </w:p>
    <w:tbl>
      <w:tblPr>
        <w:tblStyle w:val="9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75"/>
        <w:gridCol w:w="1795"/>
        <w:gridCol w:w="154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高企编号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区级奖补金额（万元）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河南尚夏品韵文化传媒有限公司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GR202041001997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郑州青鼎信息科技有限公司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GR202041000539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河南印多多网络科技有限公司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GR202041000019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郑州阿瑞斯信息科技有限公司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GR202041002045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郑州雷曼药业有限公司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GR202041001957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河南臻云信息科技有限公司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GR202041002353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郑州智景科技有限公司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GR202041001822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河南启维智能飞行科技有限公司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GR202041000615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郑州科家知识产权代理服务有限公司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GR202041000151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河南硕丰电子技术有限公司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GR202041000916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河南道本网络科技有限公司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GR202041002513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郑州陆优电力技术有限公司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GR202041002423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河南嘉德恒立科技有限公司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GR202041002404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河南泽润智能科技有限公司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GR202041001211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河南普大信息技术有限公司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GR202041001657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河南省昊泽电力科技有限公司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GR202041000431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郑州星途信息科技有限公司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GR202041001780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郑州印象三维科技有限公司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GR202041002411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河南侨创生命科技有限公司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GR202041002109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郑州明德软件开发有限公司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GR202041001576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郑州蓝色海豚信息科技有限公司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GR202041000629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郑州百思特软件科技有限公司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GR202041002535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河南经纬北斗导航技术有限公司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GR202041001132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郑州创科软件开发有限公司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GR202041000337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郑州粉红石榴动漫科技有限公司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GR202041001559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郑州金铁机械制造有限公司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GR202041002652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郑州久泰新能源有限公司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GR202041002410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郑州华梦信息技术有限公司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GR202041002546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河南云佳音信息科技有限公司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GR202041002478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河南中启天成软件开发有限公司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GR202041001462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河南广盛供应链管理有限公司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GR202041002216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河南爱福升科技有限公司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GR202041001304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河南首云信息科技有限公司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GR202041000340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河南金威通信技术有限公司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GR202041002419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郑州大景计算机服务有限公司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GR202041000314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河南天之蓝信息技术有限公司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GR202041000417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河南人为峰科技有限公司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GR202041000537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郑州艺海拾贝文化传媒有限公司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GR202041000711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河南加一信息技术有限公司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GR202041001605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郑州优之易软件有限公司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GR202041002199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河南矽思微电子有限公司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GR202041002009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郑州宏硕信息科技有限公司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GR202041001437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郑州智稳软件科技有限公司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GR202041001991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河南军航电子科技有限公司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GR202041000284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郑州凡昊信息科技有限公司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GR202041002532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益教教育科技有限公司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GR202041001725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河南如花似玉动漫设计有限公司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GR202041002311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郑州泽企信息科技有限公司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GR202041002440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河南智能管家网络科技有限公司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GR202041002317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河南水手网络科技有限公司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GR202041000502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河南九天遥感技术有限公司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GR202041000175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河南郑大零醛屋环保科技有限公司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GR202041000372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河南炬讯信息技术有限公司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GR202041002416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河南天汇信息技术有限公司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GR202041002017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河南龙韵信息科技有限公司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GR202041002399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河南御宝信息技术有限公司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GR202041002191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郑州伟思德姆信息科技有限公司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GR202041000244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郑州安腾软件有限公司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GR202041001995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河南信之鑫信息科技有限公司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GR202041002538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河南三硕智能科技有限公司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GR202041001079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河南拓创电子科技有限公司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GR202041000095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河南家味道电子商务有限公司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GR202041001328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郑州华庆塑胶科技有限公司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GR202041002162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河南蓝色之家环保技术有限公司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GR202041000536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郑州易度传感技术有限公司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GR202041001460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河南卓丰网络技术有限公司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GR202041000667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河南煦达科技有限公司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GR202041002115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郑州倾果倾诚电子商务有限公司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GR202041002082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河南兰幻软件技术有限公司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GR202041000108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河南麦芒智能科技有限公司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GR202041000797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河南华建逸机电科技有限公司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GR202041002144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河南云煤网网络科技有限责任公司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GR202041000991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郑州海乐瑞尔科技有限公司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GR202041002549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河南星光锁业有限公司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GR202041001988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郑州诚鹏电子科技有限公司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GR202041001420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河南紫云智慧城市运营技术服务有限公司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GR202041001445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河南星不落计算机科技有限公司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GR202041000882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郑州米格信息科技有限公司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GR202041002664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河南众生源环保技术有限公司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GR202041000883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郑州动量科技有限公司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GR202041000516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郑州九创信息科技有限公司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GR202041001700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郑州核桃科技有限公司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GR202041002352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河南飞魔雷文化传媒有限公司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GR202041001026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河南蓝鲸数字科技有限公司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GR202041001015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郑州弘新医疗科技有限公司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GR202041001429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郑州势为物联网科技有限公司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GR202041001673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郑州大明药物科技有限公司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GR202041002624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河南蜗跑电子科技有限公司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GR202041001191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郑州格致网络科技有限公司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GR202041002060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河南易采数据管理咨询有限公司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GR202041002264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河南知更鸟信息科技有限公司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GR202041002357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郑州迪玛斯网络技术有限公司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GR202041000317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河南省科促信息科技有限公司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GR202041000952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河南万众通达物联科技有限公司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GR202041001585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郑州兴邦电子股份有限公司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GR202041001273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郑州弘德堂健康产业有限公司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GR202041000528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河南雀科信息科技有限公司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GR202041002381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河南科佳锐科技有限公司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GR202041002089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河南智动电子技术有限公司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GR202041002170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河南优艺加动漫科技有限公司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GR202041002234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郑州匹客科技有限公司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GR202041002032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郑州中琅软件科技有限公司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GR202041000793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郑州凡尔赛特化工有限公司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GR202041000365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郑州大鼎新材料科技有限公司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GR202041001884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郑州迈斯通医疗科技有限公司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GR202041001728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郑州欧士玛智能控制技术有限公司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GR202041001744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河南天星教育科技有限公司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GR202041000787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郑州优埃富欧科技创新有限公司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GR202041000570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河南宏冠达电子科技有限公司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GR202041002599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河南信格物联网科技有限公司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GR202041000933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河南巨力电力设备有限公司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GR202041001469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河南省海雾消防技术有限公司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GR202041002460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河南省求实自动化工程有限公司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GR202041001414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华纳时代检测认证有限公司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GR202041001978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郑州源通自动化科技有限公司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GR202041002591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郑州奈斯印刷有限公司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GR202041001425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郑州一株网络科技有限公司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GR202041001686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河南碧空检测技术有限公司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GR202041002394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河南卡瓦义齿科技有限公司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GR202041002296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郑州鼎盛新技术有限公司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GR202041000360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郑州闪闪红星动画有限公司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GR202041002447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郑州鼎恒电子科技有限公司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GR202041001375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河南乐邦医疗器械有限公司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GR202041001291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郑州力诺电气有限公司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GR202041002471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河南捷栋升信息技术有限公司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GR202041001286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德力源电气有限责任公司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GR202041002003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河南正实物联科技有限公司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GR202041000204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河南实荣筒仓工程有限公司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GR202041001461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河南创途信息科技有限公司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GR202041000392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郑州华档信息技术有限公司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GR202041000751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郑州飞宏电子科技有限公司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GR202041001263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郑州市银河包装有限公司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GR202041000887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河南省国测计量研究院有限公司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GR202041000235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河南银硕电子技术有限公司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GR202041000378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河南昱安工程科技有限公司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GR202041000345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河南舟子信息技术有限公司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GR202041001931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河南听潮盛世信息技术有限公司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GR202041001604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郑州烁飞电子科技有限公司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GR202041001034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创捷运维智能科技有限责任公司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GR202041000299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河南高通物联网有限公司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GR202041000459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郑州慧之途知识产权代理有限公司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GR202041001253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河南翔东科技发展有限公司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GR202041001839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郑州黑白格网络科技有限公司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GR202041002073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郑州乐酷信息技术有限公司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GR202041002029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郑州耘艾信息科技有限公司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GR202041002319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郑州市碧亮真空设备有限公司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GR202041002125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河南康安贝医疗科技有限公司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GR202041001805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郑州超盟信息技术有限公司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GR202041000201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河南广盛信息科技有限公司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GR202041002572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河南功夫宝宝文化传媒有限公司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GR202041002178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河南省科电电气自动化有限公司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GR202041000055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河南爱家校数据服务有限公司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GR202041002083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郑州利凌电子科技有限公司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GR202041001969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郑州依莱恩生物科技有限公司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GR202041001376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河南寰球信息科技有限公司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GR202041001930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郑州鸿戈网络科技有限公司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GR202041002042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郑州数联空间科技有限公司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GR202041000430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郑州阳坤医疗器械有限公司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GR202041001850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河南交广融媒信息科技有限公司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GR202041000339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河南海腾电子技术有限公司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GR202041001631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郑州睿思通软件科技有限公司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GR202041000999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郑州图悦信息技术有限公司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GR202041000097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郑州凯宇包装设备有限公司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GR202041001765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郑州领维空间信息科技有限公司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GR202041001032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郑州信大云筑工程科技有限公司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GR202041002095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郑州佰谷信息技术有限公司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GR202041002375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郑州荔枝环保科技有限公司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GR202041000160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郑州汇邦铁道装备有限公司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GR202041000836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河南中裕检测技术有限公司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GR202041001707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河南九鼎信息技术有限公司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GR202041001116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易正实业有限公司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GR202041002520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郑州艾迪科技有限公司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GR202041002159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天华交通建设集团有限公司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GR202041001874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郑州大轻自动化设备有限公司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GR202041000421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河南砥柱工程检测有限公司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GR202041002121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郑州同济环保工程有限公司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GR202041001724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郑州恺德尔科技发展有限公司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GR202041001828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郑州大华机电技术有限公司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GR202041001355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河南宇帆环保科技有限公司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GR202041001861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郑州德宝特科技有限公司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GR202041000532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河南善禧多多网络科技有限公司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GR202041000611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河南经北云信息技术有限公司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GR202041001708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河南超人科技有限公司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GR202041002562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河南慧百软件技术有限公司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GR202041000632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郑州童乐智能科技有限公司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GR202041002413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河南省东森电子工程有限公司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GR202041001510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郑州沃能电气设备有限公司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GR202041000577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郑州建源节能技术开发有限公司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GR202041001613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郑州格物至微科技有限公司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GR202041001535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郑州格兰高环境工程有限公司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GR202041001842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郑州市恒塑电子科技有限公司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GR202041001275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郑州左安检测科技有限公司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GR202041000397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郑州林诺药业有限公司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GR202041002336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河南志道交通科技有限公司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GR202041001860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河南圣博威智能科技有限公司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GR202041001734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郑州华视美达信息技术有限公司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GR202041000671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郑州中星包装设备有限公司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GR202041002287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郑州瑞邦精密机械制造有限公司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GR202041000288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郑州润达电力设备有限公司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GR202041000547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郑州智星电子科技有限公司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GR202041002087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郑州辰睿科技有限公司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GR202041001679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河南金兔影业有限公司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GR202041001669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郑州软秦计算机信息技术有限公司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GR202041001350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河南云立方通信技术股份有限公司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GR202041000361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河南国搜网络科技有限公司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GR202041001244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河南盛泰科技有限公司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GR202041002489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郑州洁灵科技有限公司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GR202041000252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郑州凯星电子科技有限公司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GR202041002142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河南创客智能装备有限公司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GR202041002623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郑州德玛电气有限公司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GR202041002339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郑州丝珂瑞科技有限公司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GR202041000661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河南万邦科技有限公司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GR202041000737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河南金源创业孵化器股份有限公司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GR202041000812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郑州六渡机电设备有限公司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GR202041000665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河南华检检测技术服务有限公司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GR202041001922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蓝衍（郑州）环保有限公司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GR202041000089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郑州和生行金属制品工程有限公司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GR202041002383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河南中川科技有限公司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GR202041000281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河南泽光信息技术有限公司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GR202041000693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河南电研新能源科技有限公司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GR202041000679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奥谱检测技术有限公司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GR202041001836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郑州郑大杰英生物技术有限公司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GR202041001487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郑州沃煌环保技术有限公司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GR202041002195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河南郑大智慧环境工程有限公司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GR202041001616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河南惠旭利科技有限公司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GR202041002459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河南先途智能科技有限公司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GR202041001365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河南启明饲料有限公司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GR202041000076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郑州鼎润安防工程有限公司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GR202041000541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河南中瀚安全技术有限公司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GR202041000276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中铁城投工程技术有限公司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GR202041002164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河南省启东科技有限公司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GR202041002626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河南知萌造物文化创意产业有限公司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GR202041000274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河南松博智能装备有限公司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GR202041001087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郑州博思人才信息服务有限公司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GR202041001477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河南雷鸣计算机科技有限公司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GR202041001759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郑州大宇翔软件技术有限公司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GR202041001298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河南本盛电子科技有限公司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GR202041002603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河南新汇科医疗设备制造有限公司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GR202041001405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郑州斯特电气有限公司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GR202041002635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河南利诺医疗科技有限公司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GR202041001504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郑州伟创机械制造有限公司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GR202041002493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河南得实信息技术有限公司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GR202041001074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郑州利尔科技发展有限公司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GR202041002198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河南一尾萌熊文化传媒有限公司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GR202041002303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河南创洋信息科技有限公司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GR202041001674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河南创嘉电气工程有限公司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GR202041001693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郑州山河图数科技有限公司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GR202041000304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河南均衡教育科技有限公司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GR202041001419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河南轩之易科技有限公司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GR202041000867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郑州明泽医药科技有限公司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GR202041001318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河南融博科技有限公司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GR202041001183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郑州佑飞机电科技有限公司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GR202041000986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河南博泰电力工程有限公司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GR202041002028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郑州榕盛信息技术有限公司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GR202041001088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郑州市数字政通信息技术有限公司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GR202041002007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河南慧家乐智能设备有限公司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GR202041002587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郑州福瑞堂制药有限公司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GR202041001094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郑州伟盛自动门业有限公司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GR202041000205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河南芯盾网安科技发展有限公司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GR202041000663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郑州市恋日智能家居有限公司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GR202041002179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河南国瑞照明技术有限公司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GR202041002016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河南安普包装机械制造有限公司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GR202041000602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河南山和工程检测咨询有限公司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GR202041002479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嘉合智能科技股份有限公司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GR202041002496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河南誉凌电子科技有限公司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GR202041000111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河南新瑞仓储科技有限公司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GR202041002567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郑州贝思科医学检验中心有限公司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GR202041000493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郑州沃众实业有限公司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GR202041000178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郑州市科兴液压配件有限公司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GR202041002502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河南鑫道科技有限公司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GR202041001818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中睿筑城规划设计有限公司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GR202041000145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河南震视通信技术有限公司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GR202041001389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河南鼎丰检测技术有限公司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GR202041001170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德昱电力工程设计有限公司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GR202041002582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大欧美丽（郑州）环境科技有限公司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GR202041001255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郑州市超前涂料有限公司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GR202041001108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郑州浩创农业科技有限公司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GR202041000241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河南润邦电气有限公司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GR202041002398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河南省莱恩坪安园林植保有限公司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GR202041001555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郑州市明锐电子科技有限公司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GR202041000546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河南海泰机械有限公司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GR202041001517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河南丰千瑞智能科技有限公司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GR202041000579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郑州市通标环境检测有限公司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GR202041000772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郑州点读电子科技有限公司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GR202041002270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安联（郑州）工程机械有限公司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GR202041000454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郑州鼎力新能源设备有限公司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GR202041001985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郑州沃特节能科技股份有限公司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GR202041001428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河南中电投华新电力工程有限公司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GR202041001630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郑州市易晟信息技术有限公司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GR202041001831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河南新卓飞电子技术有限公司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GR202041002351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河南恒旭力创测绘工程有限公司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GR202041001067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河南鼎诺通信有限公司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GR202041000824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国家电投集团郑州燃气发电有限公司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GR202041001573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诚辉工程管理有限公司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GR202041002608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郑州益盛烟草工程设计咨询有限公司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GR202041000122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郑州新水工机械有限公司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GR202041001923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郑州易粮实业有限公司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GR202041000033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河南博元电力科技股份有限公司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GR202041002224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郑州火爆网络科技有限公司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GR202041002554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郑州宏宇烟机配件有限公司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GR202041002200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郑州赛川电子科技有限公司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GR202041000831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郑州市洪宇医教设备有限公司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GR202041002000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河南招源科技有限公司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GR202041001439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河南锋恩电气有限公司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GR202041001773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河南晟盾电子科技有限公司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GR202041002086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郑州宏大新型纺机有限责任公司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GR202041002237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郑州博尔德磨料磨具有限公司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GR202041001980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河南豫净科技发展有限公司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GR202041001892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河南建工质量检测有限公司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GR202041001232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河南开普勒测控技术有限公司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GR202041000666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郑州恒联威电气有限公司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GR202041001338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河南镭沃医疗科技有限公司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GR202041001224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国机工业互联网研究院（河南）有限公司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GR202041002052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郑州问鼎电力设计有限公司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GR202041002298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河南日盛综合检测有限公司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GR202041000928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河南广测环境科技有限公司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GR202041000499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郑州印之星印务有限公司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GR202041002620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郑州和合医学检验实验室有限公司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GR202041001497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郑州中原网络传媒股份有限公司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GR202041000979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河南鑫隆机电工程有限公司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GR202041002573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郑州佶好生物科技有限公司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GR202041002574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河南国康检测技术有限公司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GR202041000388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合计：32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0万元</w:t>
            </w:r>
          </w:p>
        </w:tc>
      </w:tr>
    </w:tbl>
    <w:p>
      <w:pPr>
        <w:pStyle w:val="2"/>
        <w:bidi w:val="0"/>
        <w:ind w:left="0" w:leftChars="0" w:firstLine="640" w:firstLineChars="200"/>
        <w:rPr>
          <w:rFonts w:hint="eastAsia" w:ascii="楷体_GB2312" w:hAnsi="楷体_GB2312" w:eastAsia="楷体_GB2312" w:cs="楷体_GB2312"/>
          <w:color w:val="auto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（二）2021年度</w:t>
      </w:r>
      <w:r>
        <w:rPr>
          <w:rFonts w:hint="eastAsia" w:ascii="楷体_GB2312" w:hAnsi="楷体_GB2312" w:eastAsia="楷体_GB2312" w:cs="楷体_GB2312"/>
          <w:color w:val="auto"/>
        </w:rPr>
        <w:t>首次认定高新技术企业</w:t>
      </w:r>
      <w:r>
        <w:rPr>
          <w:rFonts w:hint="eastAsia" w:ascii="楷体_GB2312" w:hAnsi="楷体_GB2312" w:eastAsia="楷体_GB2312" w:cs="楷体_GB2312"/>
          <w:color w:val="auto"/>
          <w:lang w:eastAsia="zh-CN"/>
        </w:rPr>
        <w:t>政策兑现名单</w:t>
      </w:r>
    </w:p>
    <w:tbl>
      <w:tblPr>
        <w:tblStyle w:val="9"/>
        <w:tblW w:w="9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275"/>
        <w:gridCol w:w="1800"/>
        <w:gridCol w:w="1583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高企编号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区级奖补金额（万元）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河南欧柯奇网络科技有限公司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GR202141000596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郑州华净新材料科技有限公司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GR202141002011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河南红星矿山机器有限公司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GR202141000116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河南恒信检测研究院有限公司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GR202141000311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河南正兴工程管理有限公司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GR202141000947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河南恒莱达智能科技有限公司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GR202141001645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河南省重点工程检测中心有限公司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GR202141000865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河南中宝计算机科技有限公司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GR202141000466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河南指阅网络技术有限公司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GR202141002429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郑州迅达电气有限公司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GR202141000971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圣轩智能科技有限公司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GR202141000687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郑州如阳科技有限公司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GR202141000199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郑州中都电气有限公司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GR202141001159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河南旭盛新能源有限公司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GR202141000401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河南瑞安测控科技有限公司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GR202141000661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河南优通科技有限公司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GR202141001217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中钢集团郑州精密新材料有限公司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GR202141001680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郑州吉尔康消毒制品有限公司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GR202141001304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河南地矿集团中昊建设工程有限公司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GR202141002143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郑州和立超硬工具有限公司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GR202141001202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河南中鼎立天科技股份有限公司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GR202141000194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郑州星空北斗导航服务有限公司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GR202141002461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河南鑫格瑞电子科技有限公司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GR202141001293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河南新开元电子科技有限公司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GR202141001662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河南拓联信息技术有限公司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GR202141002472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郑州元泽信息技术有限公司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GR202141001395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科宇信息技术有限公司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GR202141000892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河南子致软件科技有限公司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GR202141002000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河南开宝大数据科技有限公司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GR202141002104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郑州科辰电子科技有限公司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GR202141002415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河南惠风和畅网络科技有限公司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GR202141001545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河南龙源聚盛电气科技有限公司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GR202141002165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河南中元自动化控制系统有限公司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GR202141001128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河南中博科技有限公司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GR202141000871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河南帝通科技有限公司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GR202141001463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河南唐雨秦风网络科技有限公司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GR202141001022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河南梦夏文化传媒有限公司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GR202141000598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郑州云鹿搜科技有限公司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GR202141000974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郑州华凯数字科技股份有限公司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GR202141001164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河南宝明祥自动化设备有限公司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GR202141002230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河南梓琪新材料科技有限公司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GR202141000424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郑州开地信息科技有限公司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GR202141001477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郑州宝诺电子科技有限公司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GR202141001199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河南欣源电力科技有限公司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GR202141000178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河南富嘉流体控制技术有限公司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GR202141002495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郑州创梦计算机科技有限公司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GR202141002589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郑州芥子信息科技有限公司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GR202141000488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郑州大数据文化传媒有限公司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GR202141001083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河南木舟文化传媒有限公司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GR202141001099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河南思壮信息技术有限公司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GR202141001352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河南盛东计量检测服务有限公司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GR202141000967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郑州科达机械仪器设备有限公司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GR202141002660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河南奈斯贝网络科技有限公司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GR202141000514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郑州臻嵘自动化科技有限公司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GR202141002376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郑州黄河众工机电科技有限公司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GR202141001347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河南省煤科院检测技术有限公司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GR202141001782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郑州非特网络技术有限公司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GR202141000695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河南三维泰科电子科技有限公司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GR202141001547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河南云之翼信息科技有限公司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GR202141001040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河南今古实业有限公司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GR202141000176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河南兰舟信息技术有限公司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GR202141001131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河南科斗新材料研究院有限公司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GR202141000520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郑州正晟环保工程有限公司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GR202141002326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河南欣向锅炉设备有限公司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GR202141000308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郑州星穹智能科技有限公司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GR202141002657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郑州华辰电气科技有限公司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GR202141000741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郑州中锐电子科技有限公司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GR202141002665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郑州飞天电气自动化有限公司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GR202141000574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河南三森电子科技有限公司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GR202141001213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河南旭通智能科技有限公司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GR202141000509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河南日盛信息技术有限公司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GR202141000168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河南卓启电子科技有限公司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GR202141000261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郑州易安达自动化科技有限公司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GR202141000939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郑州拓立自动化科技有限公司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GR202141000259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河南省巴陆山智能科技有限公司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GR202141001149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国电投河南新能源有限公司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GR202141002650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郑州民安电气有限公司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GR202141000650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郑州兴科电子技术有限公司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GR202141000734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河南聚云智能科技有限公司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GR202141000236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郑州悦书宝网络技术有限公司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GR202141001011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河南青山环保科技有限公司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GR202141001861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郑州强嵌信息科技有限公司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GR202141001168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河南壹路安信息科技有限公司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GR202141000341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郑州索腾电子科技有限公司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GR202141002259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河南优普信息技术有限公司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GR202141001683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郑州丰民电子科技有限公司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GR202141002559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河南智宸电子科技有限公司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GR202141000396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河南木壳网络科技有限公司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GR202141000707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河南纽瑞电气科技有限公司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GR202141002574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郑州淘珂爱信息科技有限公司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GR202141001502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郑州维视信息科技有限公司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GR202141002435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郑州扣丁信息技术有限公司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GR202141002615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河南萤火之光文化传媒有限公司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GR202141002413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郑州寻山文化传媒有限公司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GR202141000611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郑州厚诺信息技术有限公司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GR202141001299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河南皆美信息技术有限公司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GR202141001618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河南宅乐送电子商务有限公司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GR202141000548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河南广华消防工程有限公司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GR202141000446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河南阿尔法科技有限公司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GR202141001024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郑州浩正机电设备有限公司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GR202141001960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郑州时享电子技术有限公司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GR202141000990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河南云劭博教育科技有限公司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GR202141001759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郑州远控智能科技有限公司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GR202141002409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郑州名匠网络科技有限公司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GR202141001798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郑州诺云网络科技有限公司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GR202141001900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郑州顺泰电子科技有限公司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GR202141000120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郑州国容环保科技有限公司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GR202141002207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河南润祥能源科技有限公司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GR202141000468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河南亿生信软件科技有限公司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GR202141001916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郑州南格尔电子科技有限公司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GR202141000906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河南兆信溯源信息技术有限公司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GR202141000456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郑州质子矩阵智能科技有限公司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GR202141001097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河南省智感电子科技有限公司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GR202141002599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河南昊东科贸有限公司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GR202141000033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河南中欣教育科技有限公司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GR202141001082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河南千弘信息科技有限公司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GR202141002217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河南东峻信息科技有限公司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GR202141002652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郑州北美工业自动化技术有限公司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GR202141000524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河南享秀信息科技有限公司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GR202141002279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郑州货便利网络科技有限公司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GR202141000362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郑州潮阔电子科技有限公司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GR202141000923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郑州乐迪光电科技有限公司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GR202141001631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智博国际工程咨询有限公司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GR202141000237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郑州科探仪器设备有限公司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GR202141001583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郑州弘毅天承知识产权代理有限公司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GR202141001110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河南诚控智能科技有限公司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GR202141000633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郑州学安网络科技有限公司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GR202141002058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郑州物海网络科技有限公司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GR202141000516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卡斯柯信号（郑州）有限公司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GR202141001872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众智学府信息技术有限公司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GR202141002239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河南雅望电子科技有限公司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GR202141000165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郑州恒领电子科技有限公司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GR202141000956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河南西弘电气设备有限公司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GR202141001610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郑州百信润唐信息技术有限公司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GR202141002141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河南芯库智能科技有限公司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GR202141000731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郑州市吉米教育科技有限公司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GR202141002062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郑州沐客产品设计有限公司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GR202141001383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郑州宸冠软件科技有限公司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GR202141002253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郑州卡诺电气有限公司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GR202141000989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郑州康顺医疗器械有限公司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GR202141001749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河南蕊朵医药科技有限公司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GR202141002400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河南农乐帮网络科技有限公司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GR202141000534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郑州威尔信科技有限公司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GR202141001370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河南争锋超硬材料有限公司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GR202141000303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河南启涵信息科技有限公司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GR202141001088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郑州维天意信息技术有限公司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GR202141000726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郑州奥利弗电子科技有限公司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GR202141001686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河南鑫驰信息技术有限公司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GR202141001058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河南格通智能科技有限公司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GR202141002030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河南蓝环医疗设备有限公司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GR202141001117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河南拓翔信息科技有限公司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GR202141001059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河南易元泰电子科技有限公司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GR202141002466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郑州万牛生物技术有限公司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GR202141002095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郑州风竹科技有限公司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GR202141000891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河南实拓实业有限公司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GR202141000530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郑州治世长云科技有限公司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GR202141001012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郑州本质医药科技有限公司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GR202141000637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河南太宇机电工程有限公司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GR202141001392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河南叶知秋信息技术有限公司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GR202141000318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郑州金桥电子科技有限公司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GR202141001396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河南诺控信息技术有限公司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GR202141000247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郑州贝朗信息技术有限公司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GR202141000377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郑州美克盛世电子科技有限公司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GR202141001617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郑州森鹏物联网有限公司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GR202141001201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河南数智元信息技术有限公司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GR202141001329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河南锦迪节能科技有限公司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GR202141000078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河南铭鼎信息科技有限公司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GR202141002256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河南中天云测检测技术有限公司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GR202141002501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河南圣菲电子科技有限公司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GR202141001624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河南冠卿实业有限公司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GR202141000046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郑州轻大产业技术研究院有限公司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GR202141002181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河南天盛景观规划设计院有限公司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GR202141001473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河南欣斯维机电科技有限公司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GR202141001667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郑州源控信息技术有限公司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GR202141002292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郑州仿弦新材料科技有限公司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GR202141001652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河南中交通信科技有限公司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GR202141002482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郑州豫超电子科技有限公司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GR202141001988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河南多甜蜜养蜂科技有限公司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GR202141000581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河南超凡环保科技有限公司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GR202141000969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河南省柯霖农业科技有限公司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GR202141002271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郑州赞康环保技术服务有限公司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GR202141002347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郑州德森环境科技有限公司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GR202141001531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河南天麒瀚宇信息科技有限公司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GR202141000065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河南惬意网络技术有限公司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GR202141001525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郑州沃福电子科技有限公司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GR202141001339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河南中勘信息技术有限公司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GR202141002176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郑州朗逸生物科技有限公司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GR202141001457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郑州和善美生物科技有限公司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GR202141002134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河南和晶网络科技有限公司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GR202141002595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郑州创正文化传播有限公司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GR202141001891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河南采越软件技术股份有限公司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GR202141000502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郑州唐迈信息科技有限公司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GR202141000104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河南紫光信息技术有限公司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GR202141001273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郑州清辰雨清洁设备有限公司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GR202141000428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河南豫创信息科技有限公司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GR202141000499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河南中鸿文化传播有限公司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GR202141002503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郑州赫诺瑞信息科技有限公司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GR202141002462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河南天之源实业有限公司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GR202141000545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河南郑大安全装备技术有限公司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GR202141001440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郑州合力粮机制造有限公司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GR202141000091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郑州巢林信息技术有限公司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GR202141001262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郑州奥太机电有限公司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GR202141000567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河南易搏科技有限公司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GR202141001487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河南博儒电子科技有限公司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GR202141001987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郑州正兴电气有限公司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GR202141000358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郑州继飞机电设备有限公司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GR202141000215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河南瑞银电气设备有限公司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GR202141002375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河南灵禹信息工程有限公司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GR202141001788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河南省易维泰克科技有限公司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GR202141000385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西仪服（郑州）科技有限公司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GR202141002530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河南百屿信息技术有限公司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GR202141000226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河南微贝斯电子科技有限公司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GR202141000392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河南嘉新信息技术有限公司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GR202141002089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河南省公众消防科技有限公司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GR202141000667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河南鼎新自动化技术有限公司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GR202141001710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郑州轻大慧联光电研究院有限公司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GR202141002088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郑州水霸智能科技有限公司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GR202141002002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河南普昂电子科技有限公司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GR202141000463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河南南风信息技术有限公司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GR202141002283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郑州万份科技股份有限公司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GR202141002543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河南如水信息技术有限公司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GR202141002440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郑州市小石头信息技术有限公司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GR202141002614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河南华顺工程勘测设计有限公司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GR202141001769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郑州圣瑞元农业科技开发有限公司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GR202141002450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河南惠康新能源科技有限公司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GR202141001691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河南小樱桃动漫集团有限公司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GR202141001052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河南软巨信息技术有限公司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GR202141002344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河南聚云教育科技有限公司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GR202141001760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郑州柯柘电子科技有限公司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GR202141002061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河南众仁信息技术有限公司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GR202141000394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河南金商源计算机网络有限公司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GR202141001309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郑州佳兴电子有限公司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GR202141001436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郑州华捷盛智能科技有限公司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GR202141000115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河南水滴智能技术有限公司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GR202141000256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河南汇诚电力设备有限公司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GR202141001878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河南今朝电力科技有限公司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GR202141001269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河南中领慧智信息科技有限公司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GR202141001257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河南惠康信息科技有限公司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GR202141002410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郑州蓝景机械设备有限公司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GR202141001297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郑州菲勒环保科技有限公司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GR202141000254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郑州市鼎迅电器有限公司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GR202141000986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河南华威设计院有限公司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GR202141000009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郑州方圆信息技术有限公司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GR202141002004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河南知著信息技术有限公司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GR202141000132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河南欧泊贝品网络科技有限公司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GR202141000767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河南川萍环保科技有限公司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GR202141001051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河南索仕达电子科技有限公司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GR202141002168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郑州爱科电子科技有限公司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GR202141001777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河南费奇电子科技有限公司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GR202141001954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河南志忎信息科技有限公司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GR202141000145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河南天星电力工程设计有限公司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GR202141002656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郑州迈拓信息技术有限公司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GR202141002519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河南省云迈瀚海电子科技有限公司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GR202141002155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河南元辰时空数字科技有限公司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GR202141002587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河南希罗电子科技有限公司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GR202141000977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郑州国锐科技有限公司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GR202141002086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河南小海带数据科技有限公司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GR202141001775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河南省众磊电子科技有限公司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GR202141002373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贝瑞特生物技术（郑州）有限责任公司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GR202141002245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河南顺康机电设备有限公司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GR202141002619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河南铸麒智能科技有限公司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GR202141000465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河南路迈信息科技有限公司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GR202141000536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河南省德道市政园林工程有限公司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GR202141002505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郑州意特斯电子科技有限公司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GR202141000744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郑州百鸟软件科技有限公司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GR202141000981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郑州农信通科技有限公司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GR202141002029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河南翰森智能科技有限公司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GR202141002308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郑州天匠电子科技有限公司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GR202141001087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河南格瑞恩电子科技有限公司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GR202141001835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郑州扬屹信息技术有限公司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GR202141002250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河南悟空在线软件科技有限公司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GR202141000727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郑州阿格斯电子科技有限公司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GR202141000291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河南卓诚医疗器械有限公司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GR202141000925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郑州伊品医药科技有限公司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GR202141000057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河南讯林科技有限公司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GR202141001724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郑州茂莱新能源科技有限公司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GR202141000489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河南云跻数文信息科技有限公司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GR202141002209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河南物恒环保科技有限公司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GR202141000063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河南中睿和能源科技有限公司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GR202141000757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郑州新坐标超硬材料有限公司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GR202141000098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郑州中普医疗器械有限公司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GR202141002102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河南智泰信息技术有限公司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GR202141000042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河南顺久信息科技有限公司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GR202141002300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河南山川环保科技有限公司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GR202141002392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河南安靠电力工程设计有限公司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GR202141000246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郑州云智信</w:t>
            </w:r>
            <w:r>
              <w:rPr>
                <w:rStyle w:val="1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安</w:t>
            </w: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安全技术有限公司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GR202141001876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河南祥新电力设备有限公司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GR202141000995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郑州动力无限科技有限公司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GR202141000862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郑州华久科技有限公司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GR202141001920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河南度网科技股份有限公司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GR202141001343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河南德同软件科技有限公司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GR202141000105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河南运达科技有限公司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GR202141001348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河南商信充信息技术有限公司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GR202141001637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郑州祥龙电力股份有限公司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GR202141001863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郑州旭宏信息技术有限公司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GR202141000796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河南众联云科工程技术有限公司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GR202141001799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河南智评教育科技有限公司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GR202141000297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河南水云间信息科技有限公司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GR202141000686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河南诺信物联网科技有限公司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GR202141001659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郑州洁能达环保设备有限公司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GR202141000375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河南盛之安电力科技有限公司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GR202141001327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河南巨捷电子科技有限公司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GR202141002579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河南启亿粮油工程技术有限公司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GR202141002010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郑州昕爵生物技术有限公司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GR202141000590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河南浩丞科技有限公司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GR202141002571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河南沃创教育科技有限公司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GR202141002083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河南瑞昌医疗器械制造有限公司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GR202141000222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河南诚以富信息技术有限公司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GR202141000935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沃力特电力科技</w:t>
            </w:r>
            <w:r>
              <w:rPr>
                <w:rStyle w:val="1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集团有限公司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GR202141001227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河南华畅建筑科技有限公司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GR202141002274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河南中规企业管理咨询有限公司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GR202141001849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河南金饶空气净化工程有限公司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GR202141002443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河南拓之琦信息技术有限公司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GR202141002195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河南科旭信息技术有限公司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GR202141000553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郑州孚松科技有限公司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GR202141001085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郑州捷安军工科技有限公司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GR202141002635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郑州紫盈节能环保科技有限公司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GR202141001428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</w:t>
            </w: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森工矿山机械设备有限公司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GR202141001403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郑州宇宏环保科技有限公司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GR202141002332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河南康永测绘地理信息有限公司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GR202141001655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河南汉宏智能科技股份有限公司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GR202141001196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河南灵视科技有限公司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GR202141000887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河南久陆诚信环境检测有限公司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GR202141000601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郑州久依粮食</w:t>
            </w:r>
            <w:r>
              <w:rPr>
                <w:rStyle w:val="1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工程</w:t>
            </w: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GR202141001230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郑州织梦文化传媒有限公司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GR202141000683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郑州司麦欧电子技术有限公司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GR202141000688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</w:t>
            </w: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汉邦智能科技有限公司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GR202141000541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郑州普利飞尔环保科技有限公司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GR202141000932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郑州旷临智能科技有限公司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GR202141000248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河南兆丰新能源科技有限公司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GR202141002184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郑州匠多多信息技术有限公司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GR202141001145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</w:t>
            </w: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中航软件开发有限公司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GR202141002430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河南瑞霏信息技术有限公司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GR202141000367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河南诺程电子科技有限公司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GR202141002425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河南湃孚信息科技有限公司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GR202141002538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河南达正然智能科技有限公司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GR202141001404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河南创明信息科技有限公司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GR202141002484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河南中恒遥感技术有限公司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GR202141001020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河南函雨奇典电子科技有限公司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GR202141002211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郑州兆明机械有限公司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GR202141000306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河南华祥信通实业有限公司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GR202141001514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河南九和共创仪器有限公司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GR202141002564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郑州天昆环保科技有限公司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GR202141002431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河南金铜实业有限公司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GR202141002105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河南轩颂电子科技有限公司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GR202141001827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企南针企业服务有限公司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GR202141000738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郑州景源广告设备有限公司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GR202141001666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河南晟宝信息技术有限公司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GR202141001600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河南讯光信息技术有限公司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GR202141001628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河南跃宝网络科技有限公司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GR202141000710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河南微潮汐信息技术有限公司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GR202141002343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河南远航工控设备有限公司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GR202141002549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河南浩之德信息科技有限公司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GR202141000099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河南北之海信息科技有限公司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GR202141000721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河南迅捷网络科技有限公司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GR202141000289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郑州步天网络科技有限公司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GR202141000112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河南博</w:t>
            </w:r>
            <w:r>
              <w:rPr>
                <w:rStyle w:val="19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圆</w:t>
            </w: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帮信息技术有限公司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GR202141002521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河南云之蝶信息技术有限公司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GR202141000515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河南合众电力技术有限公司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GR202141001380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河南黄大建设工程有限公司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GR202141002158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郑州汇瑞埔电子技术有限公司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GR202141000173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郑州东大信息工程有限公司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GR202141001708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郑州骁龙智能科技有限公司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GR202141001741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河南凯立行软件开发有限公司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GR202141003328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河南晨飞互联网科技有限公司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GR202141003174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河南河马网络技术有限公司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GR202141002796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郑州诚毅物联网技术有限公司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GR202141003552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河南尚才企业管理咨询有限公司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GR202141002846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河南伟宏测绘技术有限公司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GR202141003185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河南前图空间信息科技有限公司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GR202141003270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郑州蓝鲸健康科技有限公司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GR202141003109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郑州市加滋杰信息技术有限公司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GR202141003129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河南凯仕网络科技有限公司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GR202141002887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郑州臻化卷轴网络科技有限公司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GR202141003088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河南好管家网络技术有限公司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GR202141003382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郑州祺石信息技术有限公司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GR202141003295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河南辰晟智能科技有限公司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GR202141003210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郑州蓓蕾信息技术有限公司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GR202141003425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河南中联软件科技有限公司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GR202141003126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河南春莱智能科技有限公司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GR202141003275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郑州科之诚电子科技有限公司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GR202141002725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河南金之诚电子科技有限公司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GR202141003403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郑州峰傲智能科技有限公司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GR202141002969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河南百图水利科技有限公司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GR202141003454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河南永特数据科技有限公司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GR202141002814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郑州永三网络科技有限公司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GR202141003114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河南金紫悦软件科技有限公司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GR202141003304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郑州方宇科技有限公司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GR202141003005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河南之乎者网络技术有限公司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GR202141002799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河南凌欣软件科技有限公司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GR202141002851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郑州昂视信息科技有限公司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GR202141002692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河南晶鹰视创电子科技有限公司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GR202141002882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郑州南洲电子科技有限公司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GR202141002958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郑州智诚视讯有限公司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GR202141003614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河南合一电力数据服务有限公司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GR202141003211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河南普建网络科技有限公司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GR202141003227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郑州予创智能科技有限公司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GR202141003470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河南正文网络科技有限公司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GR202141003518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河南三众科贸有限公司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GR202141002961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河南村胜实业有限公司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GR202141002785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河南拓金科技有限公司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GR202141003043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河南省蓝蝶软件科技有限责任公司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GR202141003357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郑州瀚海博恩科技有限公司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GR202141003138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河南思绪电子科技有限公司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GR202141002734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郑州扬天汇达信息科技有限公司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GR202141003314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郑州天米信息技术有限公司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GR202141003400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河南环球优路教育科技有限公司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GR202141002983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郑州澜光智能技术有限公司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GR202141003113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河南红羽文化传播有限公司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GR202141002736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郑州大平互动网络技术有限公司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GR202141003298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河南水沐凡达数字科技有限公司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GR202141002932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郑州迪诺文化传媒有限公司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GR202141002966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郑州钊玺信息科技有限公司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GR202141003080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郑州迪隆生物技术有限公司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GR202141003344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郑州丹草中医药研究院有限公司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GR202141002781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河南省现代种业有限公司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GR202141003339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阿尔法集团（郑州）实业有限公司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GR202141003171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郑州力之天农业科技有限公司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GR202141003023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郑州梅斯特系统工程有限公司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GR202141002805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河南邦国电气技术有限公司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GR202141002815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郑州北瑞电力技术有限公司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GR202141002959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河南兰利电气设备有限公司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GR202141002939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河南省吉立达机器人有限公司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GR202141003327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郑州环创自动化技术有限公司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GR202141003274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河南康创电气工程有限公司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GR202141003485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河南国源供电有限公司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GR202141003347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郑州良弓工程有限公司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GR202141002680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郑州时代纵横仪器设备有限公司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GR202141003102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郑州麦科信电子技术有限公司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GR202141003316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郑州匠人科技有限公司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GR202141003243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河南福玉宝厨具有限公司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GR202141002981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郑州中泰安科粉体科技有限公司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GR202141003424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河南伟瑞科技实业有限公司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GR202141003477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郑州佳速机械设备有限公司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GR202141003567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河南惠浦科技有限公司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GR202141003232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郑州睿森自动化科技有限公司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GR202141003266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郑州科威自动化科技有限公司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GR202141002907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郑州百斯特机械制造有限公司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GR202141003233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河南双丰电力工程设计有限公司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GR202141003089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郑州灏瑞医药科技有限公司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GR202141002968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郑州力德瑞明科技有限公司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GR202141003606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郑州铁总智能科技有限公司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GR202141002737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河南铂年工程技术有限公司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GR202141003165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河南蓝驰环保科技有限公司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GR202141003082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中诚鑫锐电力科技有限公司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GR202141003248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河南博睿诚城检测服务有限公司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GR202141003514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郑州戴纳光电技术有限公司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GR202141003512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河南省九建工程有限公司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GR202141003359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郑州科之杰工业设计有限公司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GR202141003283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郑州裕健机电工程有限公司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GR202141003539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郑州中昆农业技术开发有限公司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GR202141003354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郑州亚龙普特克斯复合材料有限公司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GR202141003366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郑州御品堂医疗器械有限公司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GR202141002898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河南瑞达节能门窗科技有限公司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GR202141002707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鹏嘉璧程实业集团有限公司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GR202141002876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河南耘成实业有限公司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GR202141002770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sectPr>
          <w:footerReference r:id="rId3" w:type="default"/>
          <w:pgSz w:w="11906" w:h="16838"/>
          <w:pgMar w:top="1701" w:right="1531" w:bottom="1701" w:left="1531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9"/>
        <w:tblW w:w="9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275"/>
        <w:gridCol w:w="1800"/>
        <w:gridCol w:w="1583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河南黄河水文科技有限公司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GR202141003453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郑州泳洁水处理设备有限公司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GR202141003397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河南安立信环保科技有限公司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GR202141003581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郑州天宇环保科技有限公司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GR202141003006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河南格悦检测技术有限公司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已通过省厅认定，科技部复核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，待复核通过后兑现奖励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0万元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  <w:sectPr>
          <w:footerReference r:id="rId4" w:type="default"/>
          <w:pgSz w:w="11906" w:h="16838"/>
          <w:pgMar w:top="1701" w:right="1531" w:bottom="1701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郑州高新技术产业开发区管理委员会办公室  2022年2月</w:t>
      </w:r>
      <w: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日印发</w:t>
      </w:r>
    </w:p>
    <w:sectPr>
      <w:footerReference r:id="rId5" w:type="default"/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d w:val="27709491"/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d w:val="27709491"/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tabs>
        <w:tab w:val="left" w:pos="4925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  <w:tabs>
        <w:tab w:val="left" w:pos="4925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E2"/>
    <w:rsid w:val="0004012F"/>
    <w:rsid w:val="000646D2"/>
    <w:rsid w:val="000653C3"/>
    <w:rsid w:val="000A329F"/>
    <w:rsid w:val="001010EF"/>
    <w:rsid w:val="001021FF"/>
    <w:rsid w:val="0010241B"/>
    <w:rsid w:val="00105ED2"/>
    <w:rsid w:val="00107B36"/>
    <w:rsid w:val="00123ABC"/>
    <w:rsid w:val="001427B6"/>
    <w:rsid w:val="0014495F"/>
    <w:rsid w:val="001518CD"/>
    <w:rsid w:val="0018467A"/>
    <w:rsid w:val="00191141"/>
    <w:rsid w:val="001B0887"/>
    <w:rsid w:val="001C2717"/>
    <w:rsid w:val="001F31C7"/>
    <w:rsid w:val="001F7607"/>
    <w:rsid w:val="00207839"/>
    <w:rsid w:val="00230D52"/>
    <w:rsid w:val="00245201"/>
    <w:rsid w:val="00264E1B"/>
    <w:rsid w:val="00274279"/>
    <w:rsid w:val="00291228"/>
    <w:rsid w:val="002F290F"/>
    <w:rsid w:val="00316AAA"/>
    <w:rsid w:val="0032269F"/>
    <w:rsid w:val="003275D3"/>
    <w:rsid w:val="00332590"/>
    <w:rsid w:val="00343D84"/>
    <w:rsid w:val="003602E2"/>
    <w:rsid w:val="00363A47"/>
    <w:rsid w:val="0038768C"/>
    <w:rsid w:val="0041234F"/>
    <w:rsid w:val="00414B3C"/>
    <w:rsid w:val="00421D80"/>
    <w:rsid w:val="00426A3B"/>
    <w:rsid w:val="00447E88"/>
    <w:rsid w:val="00457D1A"/>
    <w:rsid w:val="004861BA"/>
    <w:rsid w:val="004969A0"/>
    <w:rsid w:val="004A2A2B"/>
    <w:rsid w:val="004D35E5"/>
    <w:rsid w:val="004E45D2"/>
    <w:rsid w:val="00514BBD"/>
    <w:rsid w:val="00562DF1"/>
    <w:rsid w:val="00604B00"/>
    <w:rsid w:val="00604E80"/>
    <w:rsid w:val="00645505"/>
    <w:rsid w:val="006C5C1A"/>
    <w:rsid w:val="00710060"/>
    <w:rsid w:val="00751633"/>
    <w:rsid w:val="00760518"/>
    <w:rsid w:val="007831FC"/>
    <w:rsid w:val="0078768E"/>
    <w:rsid w:val="00791FE0"/>
    <w:rsid w:val="007966B2"/>
    <w:rsid w:val="007A3408"/>
    <w:rsid w:val="007A6BBB"/>
    <w:rsid w:val="007D0378"/>
    <w:rsid w:val="007F43D6"/>
    <w:rsid w:val="00823375"/>
    <w:rsid w:val="0091750C"/>
    <w:rsid w:val="0099080F"/>
    <w:rsid w:val="0099234B"/>
    <w:rsid w:val="009D559F"/>
    <w:rsid w:val="009E042C"/>
    <w:rsid w:val="00A02540"/>
    <w:rsid w:val="00A16E74"/>
    <w:rsid w:val="00A33AE7"/>
    <w:rsid w:val="00A425AB"/>
    <w:rsid w:val="00AB2592"/>
    <w:rsid w:val="00B04E40"/>
    <w:rsid w:val="00B151C0"/>
    <w:rsid w:val="00B51AC2"/>
    <w:rsid w:val="00B975E2"/>
    <w:rsid w:val="00C23E0C"/>
    <w:rsid w:val="00C370F0"/>
    <w:rsid w:val="00C500CF"/>
    <w:rsid w:val="00C746CA"/>
    <w:rsid w:val="00CC19BA"/>
    <w:rsid w:val="00CC19D1"/>
    <w:rsid w:val="00CF7FD1"/>
    <w:rsid w:val="00D17E62"/>
    <w:rsid w:val="00D551E7"/>
    <w:rsid w:val="00DC2AE9"/>
    <w:rsid w:val="00DD4920"/>
    <w:rsid w:val="00E7098A"/>
    <w:rsid w:val="00E758BA"/>
    <w:rsid w:val="00E865E4"/>
    <w:rsid w:val="00F15701"/>
    <w:rsid w:val="00F449CA"/>
    <w:rsid w:val="00FD2FF9"/>
    <w:rsid w:val="01692A42"/>
    <w:rsid w:val="01C510A0"/>
    <w:rsid w:val="020F1DDF"/>
    <w:rsid w:val="021D7EB8"/>
    <w:rsid w:val="0291063E"/>
    <w:rsid w:val="03291010"/>
    <w:rsid w:val="03322B54"/>
    <w:rsid w:val="03800D34"/>
    <w:rsid w:val="040D0665"/>
    <w:rsid w:val="04BE7DE7"/>
    <w:rsid w:val="05304B47"/>
    <w:rsid w:val="053D1E5B"/>
    <w:rsid w:val="05533530"/>
    <w:rsid w:val="056512DD"/>
    <w:rsid w:val="05B44CC5"/>
    <w:rsid w:val="05BD5BA2"/>
    <w:rsid w:val="062E1816"/>
    <w:rsid w:val="06696496"/>
    <w:rsid w:val="074B507C"/>
    <w:rsid w:val="082C7FB2"/>
    <w:rsid w:val="086957C6"/>
    <w:rsid w:val="0876705F"/>
    <w:rsid w:val="08DA06F5"/>
    <w:rsid w:val="08F5153C"/>
    <w:rsid w:val="0A1C596A"/>
    <w:rsid w:val="0A625658"/>
    <w:rsid w:val="0C332F3F"/>
    <w:rsid w:val="0C6404FB"/>
    <w:rsid w:val="0C6C273A"/>
    <w:rsid w:val="0D1A2F03"/>
    <w:rsid w:val="0DD979BE"/>
    <w:rsid w:val="0EAD17C7"/>
    <w:rsid w:val="0EE91C35"/>
    <w:rsid w:val="0F1B365F"/>
    <w:rsid w:val="0F7F7A3C"/>
    <w:rsid w:val="0FF65291"/>
    <w:rsid w:val="100B48DC"/>
    <w:rsid w:val="105446FB"/>
    <w:rsid w:val="118659C1"/>
    <w:rsid w:val="11ED56E8"/>
    <w:rsid w:val="12971BF6"/>
    <w:rsid w:val="133B69BE"/>
    <w:rsid w:val="14446E9A"/>
    <w:rsid w:val="1526206F"/>
    <w:rsid w:val="15AB7465"/>
    <w:rsid w:val="16354897"/>
    <w:rsid w:val="16A918E4"/>
    <w:rsid w:val="16ED6288"/>
    <w:rsid w:val="180D247F"/>
    <w:rsid w:val="18520CA8"/>
    <w:rsid w:val="19A84F8A"/>
    <w:rsid w:val="19CE195E"/>
    <w:rsid w:val="1A123EAB"/>
    <w:rsid w:val="1A812296"/>
    <w:rsid w:val="1A856357"/>
    <w:rsid w:val="1B271C53"/>
    <w:rsid w:val="1B455003"/>
    <w:rsid w:val="1BD22A8A"/>
    <w:rsid w:val="1BEF7A1C"/>
    <w:rsid w:val="1C353B5E"/>
    <w:rsid w:val="1CE133E7"/>
    <w:rsid w:val="1D5137C1"/>
    <w:rsid w:val="1D9C4564"/>
    <w:rsid w:val="1DB1093C"/>
    <w:rsid w:val="1E0A10C4"/>
    <w:rsid w:val="1E2F5314"/>
    <w:rsid w:val="1EB1403F"/>
    <w:rsid w:val="1EEA49E1"/>
    <w:rsid w:val="1EEE1FBD"/>
    <w:rsid w:val="205F2163"/>
    <w:rsid w:val="20711E81"/>
    <w:rsid w:val="20E128E3"/>
    <w:rsid w:val="21157BBC"/>
    <w:rsid w:val="211F3AA9"/>
    <w:rsid w:val="22907C0C"/>
    <w:rsid w:val="22D73B12"/>
    <w:rsid w:val="2347555E"/>
    <w:rsid w:val="236662CC"/>
    <w:rsid w:val="239C7197"/>
    <w:rsid w:val="23E235FC"/>
    <w:rsid w:val="23E40A13"/>
    <w:rsid w:val="25382837"/>
    <w:rsid w:val="26CC33BA"/>
    <w:rsid w:val="271635D9"/>
    <w:rsid w:val="27684DE5"/>
    <w:rsid w:val="279F4ACA"/>
    <w:rsid w:val="27B168F0"/>
    <w:rsid w:val="27DB4AA1"/>
    <w:rsid w:val="28302A57"/>
    <w:rsid w:val="285962AE"/>
    <w:rsid w:val="285C5F3B"/>
    <w:rsid w:val="288C3979"/>
    <w:rsid w:val="294837F2"/>
    <w:rsid w:val="29C50C96"/>
    <w:rsid w:val="29D01A0D"/>
    <w:rsid w:val="29E243B3"/>
    <w:rsid w:val="2A00081E"/>
    <w:rsid w:val="2A1552BA"/>
    <w:rsid w:val="2AB22139"/>
    <w:rsid w:val="2AF470A0"/>
    <w:rsid w:val="2B2A511F"/>
    <w:rsid w:val="2B427F8A"/>
    <w:rsid w:val="2C2528E5"/>
    <w:rsid w:val="2CEB4569"/>
    <w:rsid w:val="2DD04489"/>
    <w:rsid w:val="2E4256CC"/>
    <w:rsid w:val="2E7129BF"/>
    <w:rsid w:val="2ED37236"/>
    <w:rsid w:val="2F89425C"/>
    <w:rsid w:val="306A6FF4"/>
    <w:rsid w:val="31940B84"/>
    <w:rsid w:val="31B47C77"/>
    <w:rsid w:val="31BD2DBD"/>
    <w:rsid w:val="32877D0B"/>
    <w:rsid w:val="32DE79E1"/>
    <w:rsid w:val="330111D7"/>
    <w:rsid w:val="33927CA2"/>
    <w:rsid w:val="341302EC"/>
    <w:rsid w:val="345B06C7"/>
    <w:rsid w:val="34FF06CD"/>
    <w:rsid w:val="3584171B"/>
    <w:rsid w:val="359F75E1"/>
    <w:rsid w:val="35D02B74"/>
    <w:rsid w:val="369152B2"/>
    <w:rsid w:val="36A60887"/>
    <w:rsid w:val="36B65732"/>
    <w:rsid w:val="37327471"/>
    <w:rsid w:val="375713A8"/>
    <w:rsid w:val="376D1C7E"/>
    <w:rsid w:val="37CD71F5"/>
    <w:rsid w:val="388B3E9B"/>
    <w:rsid w:val="39AC3EEC"/>
    <w:rsid w:val="3A2759E4"/>
    <w:rsid w:val="3A524E0F"/>
    <w:rsid w:val="3A9409DC"/>
    <w:rsid w:val="3B1D1CAA"/>
    <w:rsid w:val="3B1E3011"/>
    <w:rsid w:val="3B7156EB"/>
    <w:rsid w:val="3B7B5DE3"/>
    <w:rsid w:val="3D9F5E34"/>
    <w:rsid w:val="3DF454A7"/>
    <w:rsid w:val="3DF45CE1"/>
    <w:rsid w:val="3E1A70B4"/>
    <w:rsid w:val="3FA5368D"/>
    <w:rsid w:val="409F697E"/>
    <w:rsid w:val="41362456"/>
    <w:rsid w:val="41C07204"/>
    <w:rsid w:val="42D10AA6"/>
    <w:rsid w:val="42F04887"/>
    <w:rsid w:val="439F38D0"/>
    <w:rsid w:val="43FA56BC"/>
    <w:rsid w:val="44A30DEC"/>
    <w:rsid w:val="44CE79AD"/>
    <w:rsid w:val="457A09A7"/>
    <w:rsid w:val="459E45DA"/>
    <w:rsid w:val="46A1306A"/>
    <w:rsid w:val="46C335AB"/>
    <w:rsid w:val="46C80588"/>
    <w:rsid w:val="46E01355"/>
    <w:rsid w:val="470C68B1"/>
    <w:rsid w:val="470E66B8"/>
    <w:rsid w:val="473178F7"/>
    <w:rsid w:val="47C91945"/>
    <w:rsid w:val="47D94D56"/>
    <w:rsid w:val="4855489B"/>
    <w:rsid w:val="48D42C4C"/>
    <w:rsid w:val="49500AB0"/>
    <w:rsid w:val="498608A1"/>
    <w:rsid w:val="49991242"/>
    <w:rsid w:val="499B3ACC"/>
    <w:rsid w:val="49DC5A63"/>
    <w:rsid w:val="4A0A1A5F"/>
    <w:rsid w:val="4A4E7C94"/>
    <w:rsid w:val="4A643B13"/>
    <w:rsid w:val="4A767D68"/>
    <w:rsid w:val="4A903496"/>
    <w:rsid w:val="4A9B143F"/>
    <w:rsid w:val="4AA3398E"/>
    <w:rsid w:val="4AC45364"/>
    <w:rsid w:val="4B826C56"/>
    <w:rsid w:val="4BBD6C33"/>
    <w:rsid w:val="4BC17707"/>
    <w:rsid w:val="4C2A0B27"/>
    <w:rsid w:val="4C8549E7"/>
    <w:rsid w:val="4CA4469F"/>
    <w:rsid w:val="4CA55E49"/>
    <w:rsid w:val="4CB739D0"/>
    <w:rsid w:val="4D37220A"/>
    <w:rsid w:val="4DF72D2D"/>
    <w:rsid w:val="4E335DEA"/>
    <w:rsid w:val="4E4F7D68"/>
    <w:rsid w:val="4EC96441"/>
    <w:rsid w:val="4EDB463D"/>
    <w:rsid w:val="4F5A1A06"/>
    <w:rsid w:val="50C24363"/>
    <w:rsid w:val="514B41D8"/>
    <w:rsid w:val="51F82F84"/>
    <w:rsid w:val="520536B0"/>
    <w:rsid w:val="52665F80"/>
    <w:rsid w:val="527A4FD1"/>
    <w:rsid w:val="52C360E1"/>
    <w:rsid w:val="538928BA"/>
    <w:rsid w:val="53D2745C"/>
    <w:rsid w:val="543A1E06"/>
    <w:rsid w:val="54993E07"/>
    <w:rsid w:val="54AE2966"/>
    <w:rsid w:val="54BE47E5"/>
    <w:rsid w:val="555F7EE4"/>
    <w:rsid w:val="565371AF"/>
    <w:rsid w:val="575D27FD"/>
    <w:rsid w:val="57E24199"/>
    <w:rsid w:val="57E346ED"/>
    <w:rsid w:val="583D3D9C"/>
    <w:rsid w:val="58AD3485"/>
    <w:rsid w:val="58B74815"/>
    <w:rsid w:val="58E53386"/>
    <w:rsid w:val="594B08F7"/>
    <w:rsid w:val="59B53EF9"/>
    <w:rsid w:val="59CB2A01"/>
    <w:rsid w:val="59F070B8"/>
    <w:rsid w:val="5A291955"/>
    <w:rsid w:val="5A3B5BEB"/>
    <w:rsid w:val="5A4D5A83"/>
    <w:rsid w:val="5A532A85"/>
    <w:rsid w:val="5A705B7D"/>
    <w:rsid w:val="5A9F61E2"/>
    <w:rsid w:val="5AF85946"/>
    <w:rsid w:val="5DB12C75"/>
    <w:rsid w:val="5E6E4CF5"/>
    <w:rsid w:val="5E8C2399"/>
    <w:rsid w:val="5ED458B1"/>
    <w:rsid w:val="5F465E1B"/>
    <w:rsid w:val="5F4B5BC7"/>
    <w:rsid w:val="601B16B3"/>
    <w:rsid w:val="6071543B"/>
    <w:rsid w:val="60D8161C"/>
    <w:rsid w:val="619A2136"/>
    <w:rsid w:val="62347F26"/>
    <w:rsid w:val="62623364"/>
    <w:rsid w:val="630142B1"/>
    <w:rsid w:val="63281B17"/>
    <w:rsid w:val="63927568"/>
    <w:rsid w:val="63AF2A04"/>
    <w:rsid w:val="642F7CE0"/>
    <w:rsid w:val="644638ED"/>
    <w:rsid w:val="64545D96"/>
    <w:rsid w:val="6566711C"/>
    <w:rsid w:val="657809E0"/>
    <w:rsid w:val="65E6594A"/>
    <w:rsid w:val="662F7FFA"/>
    <w:rsid w:val="66423CC5"/>
    <w:rsid w:val="6776621A"/>
    <w:rsid w:val="68224776"/>
    <w:rsid w:val="68B04837"/>
    <w:rsid w:val="69194E82"/>
    <w:rsid w:val="6CA71886"/>
    <w:rsid w:val="6CC67563"/>
    <w:rsid w:val="6CEB5BB7"/>
    <w:rsid w:val="6D8C5202"/>
    <w:rsid w:val="6DDF441B"/>
    <w:rsid w:val="6E026814"/>
    <w:rsid w:val="6E06719A"/>
    <w:rsid w:val="6E1D2124"/>
    <w:rsid w:val="6EC65E1C"/>
    <w:rsid w:val="709F45A8"/>
    <w:rsid w:val="71211F2C"/>
    <w:rsid w:val="71342986"/>
    <w:rsid w:val="7177336E"/>
    <w:rsid w:val="7198677F"/>
    <w:rsid w:val="71B308F2"/>
    <w:rsid w:val="723B6919"/>
    <w:rsid w:val="724F0884"/>
    <w:rsid w:val="72DC5839"/>
    <w:rsid w:val="730013F8"/>
    <w:rsid w:val="7305643A"/>
    <w:rsid w:val="732969BA"/>
    <w:rsid w:val="736B133A"/>
    <w:rsid w:val="74201589"/>
    <w:rsid w:val="7443040B"/>
    <w:rsid w:val="74DB6895"/>
    <w:rsid w:val="753C35C0"/>
    <w:rsid w:val="75533C45"/>
    <w:rsid w:val="75D35711"/>
    <w:rsid w:val="75F51855"/>
    <w:rsid w:val="76551A26"/>
    <w:rsid w:val="76964015"/>
    <w:rsid w:val="76B924B6"/>
    <w:rsid w:val="77275DC2"/>
    <w:rsid w:val="77305E04"/>
    <w:rsid w:val="783B1234"/>
    <w:rsid w:val="78B015FB"/>
    <w:rsid w:val="78C41391"/>
    <w:rsid w:val="799900FE"/>
    <w:rsid w:val="79B30449"/>
    <w:rsid w:val="79B45EB5"/>
    <w:rsid w:val="79EB103F"/>
    <w:rsid w:val="7A0976FB"/>
    <w:rsid w:val="7A5C506F"/>
    <w:rsid w:val="7A7D1322"/>
    <w:rsid w:val="7A8C2EFA"/>
    <w:rsid w:val="7AD73586"/>
    <w:rsid w:val="7B3D50FE"/>
    <w:rsid w:val="7C5B487B"/>
    <w:rsid w:val="7CA62F2C"/>
    <w:rsid w:val="7D122974"/>
    <w:rsid w:val="7D7A200C"/>
    <w:rsid w:val="7DCF5347"/>
    <w:rsid w:val="7DE97AB4"/>
    <w:rsid w:val="7E974B3A"/>
    <w:rsid w:val="7ECB5408"/>
    <w:rsid w:val="7F1C509A"/>
    <w:rsid w:val="7F7E02A2"/>
    <w:rsid w:val="7FC2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2"/>
    <w:qFormat/>
    <w:uiPriority w:val="9"/>
    <w:pPr>
      <w:keepNext/>
      <w:keepLines/>
      <w:spacing w:line="560" w:lineRule="exact"/>
      <w:ind w:firstLine="859" w:firstLineChars="200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4"/>
    <w:link w:val="11"/>
    <w:unhideWhenUsed/>
    <w:qFormat/>
    <w:uiPriority w:val="9"/>
    <w:pPr>
      <w:spacing w:line="560" w:lineRule="exact"/>
      <w:ind w:firstLine="880" w:firstLineChars="200"/>
      <w:outlineLvl w:val="1"/>
    </w:pPr>
    <w:rPr>
      <w:rFonts w:ascii="宋体" w:hAnsi="宋体" w:eastAsia="楷体_GB2312" w:cs="仿宋_GB2312"/>
      <w:b/>
      <w:snapToGrid w:val="0"/>
      <w:sz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spacing w:line="560" w:lineRule="exact"/>
      <w:ind w:firstLine="843" w:firstLineChars="200"/>
      <w:outlineLvl w:val="2"/>
    </w:pPr>
    <w:rPr>
      <w:rFonts w:hint="eastAsia" w:ascii="宋体" w:hAnsi="宋体" w:eastAsia="仿宋" w:cs="Times New Roman"/>
      <w:b/>
      <w:kern w:val="0"/>
      <w:sz w:val="32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basedOn w:val="10"/>
    <w:link w:val="3"/>
    <w:qFormat/>
    <w:uiPriority w:val="9"/>
    <w:rPr>
      <w:rFonts w:ascii="宋体" w:hAnsi="宋体" w:eastAsia="楷体_GB2312" w:cs="仿宋_GB2312"/>
      <w:b/>
      <w:snapToGrid w:val="0"/>
      <w:sz w:val="32"/>
      <w:szCs w:val="24"/>
    </w:rPr>
  </w:style>
  <w:style w:type="character" w:customStyle="1" w:styleId="12">
    <w:name w:val="标题 1 Char"/>
    <w:basedOn w:val="10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3">
    <w:name w:val="标题 3 Char"/>
    <w:basedOn w:val="10"/>
    <w:link w:val="4"/>
    <w:qFormat/>
    <w:uiPriority w:val="9"/>
    <w:rPr>
      <w:rFonts w:ascii="宋体" w:hAnsi="宋体" w:eastAsia="仿宋" w:cs="Times New Roman"/>
      <w:b/>
      <w:kern w:val="0"/>
      <w:sz w:val="32"/>
      <w:szCs w:val="27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24"/>
    </w:rPr>
  </w:style>
  <w:style w:type="character" w:customStyle="1" w:styleId="15">
    <w:name w:val="页眉 Char"/>
    <w:basedOn w:val="10"/>
    <w:link w:val="7"/>
    <w:qFormat/>
    <w:uiPriority w:val="0"/>
    <w:rPr>
      <w:sz w:val="18"/>
      <w:szCs w:val="24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7">
    <w:name w:val="批注框文本 Char"/>
    <w:basedOn w:val="10"/>
    <w:link w:val="5"/>
    <w:qFormat/>
    <w:uiPriority w:val="0"/>
    <w:rPr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font3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1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2">
    <w:name w:val="BodyText1I2"/>
    <w:basedOn w:val="23"/>
    <w:qFormat/>
    <w:uiPriority w:val="0"/>
    <w:pPr>
      <w:tabs>
        <w:tab w:val="left" w:pos="3600"/>
      </w:tabs>
      <w:ind w:firstLine="420" w:firstLineChars="200"/>
    </w:pPr>
  </w:style>
  <w:style w:type="paragraph" w:customStyle="1" w:styleId="23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  <w:sz w:val="32"/>
    </w:rPr>
  </w:style>
  <w:style w:type="character" w:customStyle="1" w:styleId="24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6B1AF8-D25C-4297-B216-CEA99E51C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13</Pages>
  <Words>2324</Words>
  <Characters>13252</Characters>
  <Lines>110</Lines>
  <Paragraphs>31</Paragraphs>
  <TotalTime>38</TotalTime>
  <ScaleCrop>false</ScaleCrop>
  <LinksUpToDate>false</LinksUpToDate>
  <CharactersWithSpaces>15545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2020-12-17T09:38:00Z</dcterms:created>
  <dc:creator>Lenovo</dc:creator>
  <cp:lastModifiedBy>work</cp:lastModifiedBy>
  <cp:lastPrinted>2022-02-22T00:58:25Z</cp:lastPrinted>
  <dcterms:modified xsi:type="dcterms:W3CDTF">2022-02-22T01:10:42Z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BEBC6C97A10C4037A60C8EA4D345A27F</vt:lpwstr>
  </property>
</Properties>
</file>